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9B" w:rsidRPr="00FF3184" w:rsidRDefault="001224FC">
      <w:pPr>
        <w:rPr>
          <w:rFonts w:ascii="Calibri" w:hAnsi="Calibri" w:cs="Calibri"/>
          <w:b/>
          <w:color w:val="000000" w:themeColor="text1"/>
        </w:rPr>
      </w:pPr>
      <w:r w:rsidRPr="00FF3184">
        <w:rPr>
          <w:rFonts w:ascii="Calibri" w:hAnsi="Calibri" w:cs="Calibri"/>
          <w:b/>
          <w:color w:val="000000" w:themeColor="text1"/>
        </w:rPr>
        <w:t xml:space="preserve">Debaty i konferencje podczas </w:t>
      </w:r>
      <w:proofErr w:type="spellStart"/>
      <w:r w:rsidRPr="00FF3184">
        <w:rPr>
          <w:rFonts w:ascii="Calibri" w:hAnsi="Calibri" w:cs="Calibri"/>
          <w:b/>
          <w:color w:val="000000" w:themeColor="text1"/>
        </w:rPr>
        <w:t>WorldFood</w:t>
      </w:r>
      <w:proofErr w:type="spellEnd"/>
      <w:r w:rsidRPr="00FF3184">
        <w:rPr>
          <w:rFonts w:ascii="Calibri" w:hAnsi="Calibri" w:cs="Calibri"/>
          <w:b/>
          <w:color w:val="000000" w:themeColor="text1"/>
        </w:rPr>
        <w:t xml:space="preserve"> Poland Virtual Expo</w:t>
      </w:r>
      <w:r w:rsidR="00F34BB6">
        <w:rPr>
          <w:rFonts w:ascii="Calibri" w:hAnsi="Calibri" w:cs="Calibri"/>
          <w:b/>
          <w:color w:val="000000" w:themeColor="text1"/>
        </w:rPr>
        <w:t xml:space="preserve"> </w:t>
      </w:r>
      <w:r w:rsidR="006A0118">
        <w:rPr>
          <w:rFonts w:ascii="Calibri" w:hAnsi="Calibri" w:cs="Calibri"/>
          <w:b/>
          <w:color w:val="000000" w:themeColor="text1"/>
        </w:rPr>
        <w:br/>
      </w:r>
    </w:p>
    <w:p w:rsidR="001224FC" w:rsidRPr="00266990" w:rsidRDefault="001224FC" w:rsidP="00F86DC2">
      <w:pPr>
        <w:jc w:val="both"/>
        <w:rPr>
          <w:rFonts w:ascii="Calibri" w:hAnsi="Calibri" w:cs="Calibri"/>
          <w:b/>
          <w:color w:val="000000" w:themeColor="text1"/>
        </w:rPr>
      </w:pPr>
      <w:r w:rsidRPr="00266990">
        <w:rPr>
          <w:rFonts w:ascii="Calibri" w:hAnsi="Calibri" w:cs="Calibri"/>
          <w:b/>
          <w:color w:val="000000" w:themeColor="text1"/>
        </w:rPr>
        <w:t xml:space="preserve">Kilkanaście debat, konferencji i </w:t>
      </w:r>
      <w:r w:rsidR="00845606">
        <w:rPr>
          <w:rFonts w:ascii="Calibri" w:hAnsi="Calibri" w:cs="Calibri"/>
          <w:b/>
          <w:color w:val="000000" w:themeColor="text1"/>
        </w:rPr>
        <w:t xml:space="preserve">prezentacji </w:t>
      </w:r>
      <w:r w:rsidRPr="00266990">
        <w:rPr>
          <w:rFonts w:ascii="Calibri" w:hAnsi="Calibri" w:cs="Calibri"/>
          <w:b/>
          <w:color w:val="000000" w:themeColor="text1"/>
        </w:rPr>
        <w:t xml:space="preserve"> w formie online o polskim rynku spożywczym</w:t>
      </w:r>
      <w:r w:rsidR="0068324E" w:rsidRPr="00266990">
        <w:rPr>
          <w:rFonts w:ascii="Calibri" w:hAnsi="Calibri" w:cs="Calibri"/>
          <w:b/>
          <w:color w:val="000000" w:themeColor="text1"/>
        </w:rPr>
        <w:t>, globalnych trendach i innowacjach w branży spożywczej.</w:t>
      </w:r>
      <w:r w:rsidRPr="00266990">
        <w:rPr>
          <w:rFonts w:ascii="Calibri" w:hAnsi="Calibri" w:cs="Calibri"/>
          <w:b/>
          <w:color w:val="000000" w:themeColor="text1"/>
        </w:rPr>
        <w:t xml:space="preserve"> Tematy aktualne</w:t>
      </w:r>
      <w:r w:rsidR="00475EF8" w:rsidRPr="00266990">
        <w:rPr>
          <w:rFonts w:ascii="Calibri" w:hAnsi="Calibri" w:cs="Calibri"/>
          <w:b/>
          <w:color w:val="000000" w:themeColor="text1"/>
        </w:rPr>
        <w:t xml:space="preserve"> i</w:t>
      </w:r>
      <w:r w:rsidRPr="00266990">
        <w:rPr>
          <w:rFonts w:ascii="Calibri" w:hAnsi="Calibri" w:cs="Calibri"/>
          <w:b/>
          <w:color w:val="000000" w:themeColor="text1"/>
        </w:rPr>
        <w:t xml:space="preserve"> ważne</w:t>
      </w:r>
      <w:r w:rsidR="00475EF8" w:rsidRPr="00266990">
        <w:rPr>
          <w:rFonts w:ascii="Calibri" w:hAnsi="Calibri" w:cs="Calibri"/>
          <w:b/>
          <w:color w:val="000000" w:themeColor="text1"/>
        </w:rPr>
        <w:t xml:space="preserve">, </w:t>
      </w:r>
      <w:r w:rsidRPr="00266990">
        <w:rPr>
          <w:rFonts w:ascii="Calibri" w:hAnsi="Calibri" w:cs="Calibri"/>
          <w:b/>
          <w:color w:val="000000" w:themeColor="text1"/>
        </w:rPr>
        <w:t xml:space="preserve">dotyczące </w:t>
      </w:r>
      <w:r w:rsidR="002075A4" w:rsidRPr="00266990">
        <w:rPr>
          <w:rFonts w:ascii="Calibri" w:hAnsi="Calibri" w:cs="Calibri"/>
          <w:b/>
          <w:color w:val="000000" w:themeColor="text1"/>
        </w:rPr>
        <w:t xml:space="preserve">bieżących </w:t>
      </w:r>
      <w:r w:rsidRPr="00266990">
        <w:rPr>
          <w:rFonts w:ascii="Calibri" w:hAnsi="Calibri" w:cs="Calibri"/>
          <w:b/>
          <w:color w:val="000000" w:themeColor="text1"/>
        </w:rPr>
        <w:t>problemów</w:t>
      </w:r>
      <w:r w:rsidR="00475EF8" w:rsidRPr="00266990">
        <w:rPr>
          <w:rFonts w:ascii="Calibri" w:hAnsi="Calibri" w:cs="Calibri"/>
          <w:b/>
          <w:color w:val="000000" w:themeColor="text1"/>
        </w:rPr>
        <w:t xml:space="preserve"> i</w:t>
      </w:r>
      <w:r w:rsidRPr="00266990">
        <w:rPr>
          <w:rFonts w:ascii="Calibri" w:hAnsi="Calibri" w:cs="Calibri"/>
          <w:b/>
          <w:color w:val="000000" w:themeColor="text1"/>
        </w:rPr>
        <w:t xml:space="preserve"> odpowiadające na nurtujące pytania. Wśród prelegentów znane osobistości, przedstawiciele rządu i instytucji</w:t>
      </w:r>
      <w:r w:rsidR="00475EF8" w:rsidRPr="00266990">
        <w:rPr>
          <w:rFonts w:ascii="Calibri" w:hAnsi="Calibri" w:cs="Calibri"/>
          <w:b/>
          <w:color w:val="000000" w:themeColor="text1"/>
        </w:rPr>
        <w:t>,</w:t>
      </w:r>
      <w:r w:rsidRPr="00266990">
        <w:rPr>
          <w:rFonts w:ascii="Calibri" w:hAnsi="Calibri" w:cs="Calibri"/>
          <w:b/>
          <w:color w:val="000000" w:themeColor="text1"/>
        </w:rPr>
        <w:t xml:space="preserve"> eksperci i </w:t>
      </w:r>
      <w:r w:rsidR="00EC0EFD" w:rsidRPr="00266990">
        <w:rPr>
          <w:rFonts w:ascii="Calibri" w:hAnsi="Calibri" w:cs="Calibri"/>
          <w:b/>
          <w:color w:val="000000" w:themeColor="text1"/>
        </w:rPr>
        <w:t>przedsiębiorcy oraz reprezentanci mediów.</w:t>
      </w:r>
      <w:r w:rsidR="00475EF8" w:rsidRPr="00266990">
        <w:rPr>
          <w:rFonts w:ascii="Calibri" w:hAnsi="Calibri" w:cs="Calibri"/>
          <w:b/>
          <w:color w:val="000000" w:themeColor="text1"/>
        </w:rPr>
        <w:t xml:space="preserve"> To wszystko </w:t>
      </w:r>
      <w:r w:rsidR="002075A4" w:rsidRPr="00266990">
        <w:rPr>
          <w:rFonts w:ascii="Calibri" w:hAnsi="Calibri" w:cs="Calibri"/>
          <w:b/>
          <w:color w:val="000000" w:themeColor="text1"/>
        </w:rPr>
        <w:t xml:space="preserve">w Strefie Konferencji </w:t>
      </w:r>
      <w:r w:rsidR="00F86DC2">
        <w:rPr>
          <w:rFonts w:ascii="Calibri" w:hAnsi="Calibri" w:cs="Calibri"/>
          <w:b/>
          <w:color w:val="000000" w:themeColor="text1"/>
        </w:rPr>
        <w:t xml:space="preserve">online </w:t>
      </w:r>
      <w:r w:rsidR="00475EF8" w:rsidRPr="00266990">
        <w:rPr>
          <w:rFonts w:ascii="Calibri" w:hAnsi="Calibri" w:cs="Calibri"/>
          <w:b/>
          <w:color w:val="000000" w:themeColor="text1"/>
        </w:rPr>
        <w:t xml:space="preserve">podczas trzech dni targów </w:t>
      </w:r>
      <w:hyperlink r:id="rId6" w:history="1">
        <w:proofErr w:type="spellStart"/>
        <w:r w:rsidR="00475EF8" w:rsidRPr="00762876">
          <w:rPr>
            <w:rStyle w:val="Hipercze"/>
            <w:rFonts w:ascii="Calibri" w:hAnsi="Calibri" w:cs="Calibri"/>
            <w:b/>
          </w:rPr>
          <w:t>WorldFood</w:t>
        </w:r>
        <w:proofErr w:type="spellEnd"/>
        <w:r w:rsidR="00475EF8" w:rsidRPr="00762876">
          <w:rPr>
            <w:rStyle w:val="Hipercze"/>
            <w:rFonts w:ascii="Calibri" w:hAnsi="Calibri" w:cs="Calibri"/>
            <w:b/>
          </w:rPr>
          <w:t xml:space="preserve"> Poland Virtual Expo</w:t>
        </w:r>
      </w:hyperlink>
      <w:r w:rsidR="002075A4" w:rsidRPr="00266990">
        <w:rPr>
          <w:rFonts w:ascii="Calibri" w:hAnsi="Calibri" w:cs="Calibri"/>
          <w:b/>
          <w:color w:val="000000" w:themeColor="text1"/>
        </w:rPr>
        <w:t xml:space="preserve"> – najważniejszego wydarzenia dla branży spożywczej, handlu i sektora </w:t>
      </w:r>
      <w:proofErr w:type="spellStart"/>
      <w:r w:rsidR="002075A4" w:rsidRPr="00266990">
        <w:rPr>
          <w:rFonts w:ascii="Calibri" w:hAnsi="Calibri" w:cs="Calibri"/>
          <w:b/>
          <w:color w:val="000000" w:themeColor="text1"/>
        </w:rPr>
        <w:t>HoReca</w:t>
      </w:r>
      <w:proofErr w:type="spellEnd"/>
      <w:r w:rsidR="002075A4" w:rsidRPr="00266990">
        <w:rPr>
          <w:rFonts w:ascii="Calibri" w:hAnsi="Calibri" w:cs="Calibri"/>
          <w:b/>
          <w:color w:val="000000" w:themeColor="text1"/>
        </w:rPr>
        <w:t xml:space="preserve"> w 2021 roku!</w:t>
      </w:r>
    </w:p>
    <w:p w:rsidR="00D651DE" w:rsidRDefault="001224FC" w:rsidP="00D651DE">
      <w:pPr>
        <w:jc w:val="both"/>
      </w:pPr>
      <w:r w:rsidRPr="00FF3184">
        <w:rPr>
          <w:rFonts w:ascii="Calibri" w:hAnsi="Calibri" w:cs="Calibri"/>
          <w:color w:val="000000" w:themeColor="text1"/>
        </w:rPr>
        <w:t xml:space="preserve">Patronat honorowy nad Targami objął </w:t>
      </w:r>
      <w:r w:rsidR="00BD0531">
        <w:rPr>
          <w:rFonts w:ascii="Calibri" w:hAnsi="Calibri" w:cs="Calibri"/>
          <w:b/>
          <w:color w:val="000000" w:themeColor="text1"/>
        </w:rPr>
        <w:t>Grzegorz</w:t>
      </w:r>
      <w:r w:rsidRPr="00FF3184">
        <w:rPr>
          <w:rFonts w:ascii="Calibri" w:hAnsi="Calibri" w:cs="Calibri"/>
          <w:b/>
          <w:color w:val="000000" w:themeColor="text1"/>
        </w:rPr>
        <w:t xml:space="preserve"> Puda, Minister Rolnictwa i Rozwoju Wsi</w:t>
      </w:r>
      <w:r w:rsidR="00475EF8">
        <w:rPr>
          <w:rFonts w:ascii="Calibri" w:hAnsi="Calibri" w:cs="Calibri"/>
          <w:color w:val="000000" w:themeColor="text1"/>
        </w:rPr>
        <w:t xml:space="preserve">. </w:t>
      </w:r>
      <w:r w:rsidR="00475EF8">
        <w:rPr>
          <w:rFonts w:ascii="Calibri" w:hAnsi="Calibri" w:cs="Calibri"/>
          <w:color w:val="000000" w:themeColor="text1"/>
        </w:rPr>
        <w:br/>
      </w:r>
      <w:r w:rsidR="00475EF8" w:rsidRPr="00D651DE">
        <w:rPr>
          <w:rFonts w:ascii="Calibri" w:hAnsi="Calibri" w:cs="Calibri"/>
          <w:b/>
          <w:color w:val="000000" w:themeColor="text1"/>
        </w:rPr>
        <w:t>20 kwietnia o godzinie 9:00</w:t>
      </w:r>
      <w:r w:rsidR="00475EF8" w:rsidRPr="00475EF8">
        <w:rPr>
          <w:rFonts w:ascii="Calibri" w:hAnsi="Calibri" w:cs="Calibri"/>
          <w:color w:val="000000" w:themeColor="text1"/>
        </w:rPr>
        <w:t xml:space="preserve"> odbędzie się </w:t>
      </w:r>
      <w:r w:rsidR="00475EF8" w:rsidRPr="00D651DE">
        <w:rPr>
          <w:rFonts w:ascii="Calibri" w:hAnsi="Calibri" w:cs="Calibri"/>
          <w:b/>
          <w:color w:val="000000" w:themeColor="text1"/>
        </w:rPr>
        <w:t>debata inauguracyjna z udziałem Ministra</w:t>
      </w:r>
      <w:r w:rsidR="00475EF8" w:rsidRPr="00475EF8">
        <w:rPr>
          <w:rFonts w:ascii="Calibri" w:hAnsi="Calibri" w:cs="Calibri"/>
          <w:color w:val="000000" w:themeColor="text1"/>
        </w:rPr>
        <w:t xml:space="preserve"> </w:t>
      </w:r>
      <w:r w:rsidR="00475EF8">
        <w:rPr>
          <w:rFonts w:ascii="Calibri" w:hAnsi="Calibri" w:cs="Calibri"/>
          <w:color w:val="000000" w:themeColor="text1"/>
        </w:rPr>
        <w:t>na</w:t>
      </w:r>
      <w:r w:rsidR="00475EF8" w:rsidRPr="00475EF8">
        <w:rPr>
          <w:rFonts w:ascii="Calibri" w:hAnsi="Calibri" w:cs="Calibri"/>
          <w:color w:val="000000" w:themeColor="text1"/>
        </w:rPr>
        <w:t xml:space="preserve"> temat </w:t>
      </w:r>
      <w:r w:rsidR="00475EF8">
        <w:rPr>
          <w:rFonts w:ascii="Calibri" w:hAnsi="Calibri" w:cs="Calibri"/>
          <w:color w:val="000000" w:themeColor="text1"/>
        </w:rPr>
        <w:t>w</w:t>
      </w:r>
      <w:r w:rsidR="00475EF8" w:rsidRPr="00475EF8">
        <w:rPr>
          <w:rFonts w:ascii="Calibri" w:hAnsi="Calibri" w:cs="Calibri"/>
          <w:color w:val="000000" w:themeColor="text1"/>
        </w:rPr>
        <w:t>pływ</w:t>
      </w:r>
      <w:r w:rsidR="00475EF8">
        <w:rPr>
          <w:rFonts w:ascii="Calibri" w:hAnsi="Calibri" w:cs="Calibri"/>
          <w:color w:val="000000" w:themeColor="text1"/>
        </w:rPr>
        <w:t>u</w:t>
      </w:r>
      <w:r w:rsidR="00475EF8" w:rsidRPr="00475EF8">
        <w:rPr>
          <w:rFonts w:ascii="Calibri" w:hAnsi="Calibri" w:cs="Calibri"/>
          <w:color w:val="000000" w:themeColor="text1"/>
        </w:rPr>
        <w:t xml:space="preserve"> pandemii COVID-19 na kształt międzynarodowego handlu w obszarze rolno-spożywczym</w:t>
      </w:r>
      <w:r w:rsidR="00475EF8">
        <w:rPr>
          <w:rFonts w:ascii="Calibri" w:hAnsi="Calibri" w:cs="Calibri"/>
          <w:color w:val="000000" w:themeColor="text1"/>
        </w:rPr>
        <w:t xml:space="preserve">. Podczas debaty zaproszeni goście spróbują </w:t>
      </w:r>
      <w:bookmarkStart w:id="0" w:name="_GoBack"/>
      <w:bookmarkEnd w:id="0"/>
      <w:r w:rsidR="00D651DE">
        <w:rPr>
          <w:rFonts w:ascii="Calibri" w:hAnsi="Calibri" w:cs="Calibri"/>
          <w:color w:val="000000" w:themeColor="text1"/>
        </w:rPr>
        <w:t xml:space="preserve">zidentyfikować </w:t>
      </w:r>
      <w:r w:rsidR="00475EF8">
        <w:rPr>
          <w:rFonts w:ascii="Calibri" w:hAnsi="Calibri" w:cs="Calibri"/>
          <w:color w:val="000000" w:themeColor="text1"/>
        </w:rPr>
        <w:t xml:space="preserve"> </w:t>
      </w:r>
      <w:r w:rsidR="00475EF8" w:rsidRPr="00475EF8">
        <w:rPr>
          <w:rFonts w:ascii="Calibri" w:hAnsi="Calibri" w:cs="Calibri"/>
          <w:color w:val="000000" w:themeColor="text1"/>
        </w:rPr>
        <w:t xml:space="preserve">szanse dla polskich eksporterów żywności. </w:t>
      </w:r>
      <w:r w:rsidR="002075A4">
        <w:rPr>
          <w:rFonts w:ascii="Calibri" w:hAnsi="Calibri" w:cs="Calibri"/>
          <w:color w:val="000000" w:themeColor="text1"/>
        </w:rPr>
        <w:t xml:space="preserve">Omówią również </w:t>
      </w:r>
      <w:r w:rsidR="00475EF8" w:rsidRPr="00475EF8">
        <w:rPr>
          <w:rFonts w:ascii="Calibri" w:hAnsi="Calibri" w:cs="Calibri"/>
          <w:color w:val="000000" w:themeColor="text1"/>
        </w:rPr>
        <w:t xml:space="preserve">obecne trendy konsumenckie i sprzedażowe </w:t>
      </w:r>
      <w:r w:rsidR="00D651DE">
        <w:rPr>
          <w:rFonts w:ascii="Calibri" w:hAnsi="Calibri" w:cs="Calibri"/>
          <w:color w:val="000000" w:themeColor="text1"/>
        </w:rPr>
        <w:t>oraz</w:t>
      </w:r>
      <w:r w:rsidR="002075A4">
        <w:rPr>
          <w:rFonts w:ascii="Calibri" w:hAnsi="Calibri" w:cs="Calibri"/>
          <w:color w:val="000000" w:themeColor="text1"/>
        </w:rPr>
        <w:t xml:space="preserve"> perspektywy jakie one ze sobą niosą dla polskich przedsiębiorców</w:t>
      </w:r>
      <w:r w:rsidR="00475EF8" w:rsidRPr="00475EF8">
        <w:rPr>
          <w:rFonts w:ascii="Calibri" w:hAnsi="Calibri" w:cs="Calibri"/>
          <w:color w:val="000000" w:themeColor="text1"/>
        </w:rPr>
        <w:t>.</w:t>
      </w:r>
      <w:r w:rsidRPr="00FF3184">
        <w:rPr>
          <w:rFonts w:ascii="Calibri" w:hAnsi="Calibri" w:cs="Calibri"/>
          <w:color w:val="000000" w:themeColor="text1"/>
        </w:rPr>
        <w:t xml:space="preserve"> </w:t>
      </w:r>
      <w:r w:rsidR="00D651DE">
        <w:rPr>
          <w:rFonts w:eastAsia="Times New Roman"/>
        </w:rPr>
        <w:t xml:space="preserve">Firmy, które eksportują swoje produkty lub </w:t>
      </w:r>
      <w:r w:rsidR="00F86DC2">
        <w:rPr>
          <w:rFonts w:eastAsia="Times New Roman"/>
        </w:rPr>
        <w:br/>
      </w:r>
      <w:r w:rsidR="00D651DE">
        <w:rPr>
          <w:rFonts w:eastAsia="Times New Roman"/>
        </w:rPr>
        <w:t xml:space="preserve">są zainteresowane </w:t>
      </w:r>
      <w:r w:rsidR="00D651DE" w:rsidRPr="00D651DE">
        <w:rPr>
          <w:rFonts w:eastAsia="Times New Roman"/>
          <w:b/>
        </w:rPr>
        <w:t>eksportem na Rynki Wschodnie</w:t>
      </w:r>
      <w:r w:rsidR="00D651DE">
        <w:rPr>
          <w:rFonts w:eastAsia="Times New Roman"/>
        </w:rPr>
        <w:t xml:space="preserve"> </w:t>
      </w:r>
      <w:r w:rsidR="00233020">
        <w:t xml:space="preserve">zapraszamy także w dn. </w:t>
      </w:r>
      <w:r w:rsidR="00233020" w:rsidRPr="005A5C9D">
        <w:t>21 kwietnia już od godz. 9:00.</w:t>
      </w:r>
      <w:r w:rsidR="00233020">
        <w:rPr>
          <w:rFonts w:eastAsia="Times New Roman"/>
        </w:rPr>
        <w:t xml:space="preserve"> W programie</w:t>
      </w:r>
      <w:r w:rsidR="00D651DE">
        <w:rPr>
          <w:rFonts w:eastAsia="Times New Roman"/>
        </w:rPr>
        <w:t xml:space="preserve"> wiele cennych i przydatnych informacji w kontekście nowych obostrzeń </w:t>
      </w:r>
      <w:r w:rsidR="00F86DC2">
        <w:rPr>
          <w:rFonts w:eastAsia="Times New Roman"/>
        </w:rPr>
        <w:br/>
      </w:r>
      <w:r w:rsidR="00D651DE">
        <w:rPr>
          <w:rFonts w:eastAsia="Times New Roman"/>
        </w:rPr>
        <w:t>i przepisów związanych z dostawami do krajów WNP oraz kwestii prawnych przy podpisywaniu umowy pomiędzy polskim producentem i kontrahentem z rynków wschodnich.</w:t>
      </w:r>
      <w:r w:rsidR="00D651DE">
        <w:t xml:space="preserve"> </w:t>
      </w:r>
      <w:r w:rsidR="00233020">
        <w:t>Dowiesz</w:t>
      </w:r>
      <w:r w:rsidR="00D651DE">
        <w:t xml:space="preserve"> się </w:t>
      </w:r>
      <w:r w:rsidR="00233020">
        <w:t xml:space="preserve">m.in. </w:t>
      </w:r>
      <w:r w:rsidR="00D651DE">
        <w:t xml:space="preserve">jak skompletować dokumenty do </w:t>
      </w:r>
      <w:r w:rsidR="00D651DE" w:rsidRPr="00D651DE">
        <w:rPr>
          <w:b/>
        </w:rPr>
        <w:t>wysyłki towaru do krajów WNP</w:t>
      </w:r>
      <w:r w:rsidR="00233020">
        <w:t>, j</w:t>
      </w:r>
      <w:r w:rsidR="00D651DE">
        <w:t xml:space="preserve">ak </w:t>
      </w:r>
      <w:r w:rsidR="00D651DE" w:rsidRPr="00D651DE">
        <w:t>ozna</w:t>
      </w:r>
      <w:r w:rsidR="00D651DE">
        <w:t>czać</w:t>
      </w:r>
      <w:r w:rsidR="00D651DE" w:rsidRPr="00D651DE">
        <w:t xml:space="preserve"> produkt</w:t>
      </w:r>
      <w:r w:rsidR="00D651DE">
        <w:t>y</w:t>
      </w:r>
      <w:r w:rsidR="00D651DE" w:rsidRPr="00D651DE">
        <w:t xml:space="preserve"> spożywcz</w:t>
      </w:r>
      <w:r w:rsidR="00D651DE">
        <w:t>e</w:t>
      </w:r>
      <w:r w:rsidR="00D651DE" w:rsidRPr="00D651DE">
        <w:t xml:space="preserve"> przy </w:t>
      </w:r>
      <w:r w:rsidR="00D651DE" w:rsidRPr="00D651DE">
        <w:rPr>
          <w:b/>
        </w:rPr>
        <w:t>eksporcie do państw członkowskich EUG</w:t>
      </w:r>
      <w:r w:rsidR="00D651DE">
        <w:t xml:space="preserve"> i czym jest </w:t>
      </w:r>
      <w:r w:rsidR="00D651DE" w:rsidRPr="00233020">
        <w:rPr>
          <w:b/>
        </w:rPr>
        <w:t>certyfikacja produktów na rynkach wschodnich</w:t>
      </w:r>
      <w:r w:rsidR="00233020">
        <w:t>.</w:t>
      </w:r>
    </w:p>
    <w:p w:rsidR="00DE1A97" w:rsidRDefault="00DE1A97" w:rsidP="00DE1A97">
      <w:pPr>
        <w:jc w:val="both"/>
      </w:pPr>
      <w:r>
        <w:t xml:space="preserve">Jednym z gorących </w:t>
      </w:r>
      <w:hyperlink r:id="rId7" w:history="1">
        <w:r w:rsidRPr="00F956DF">
          <w:rPr>
            <w:rStyle w:val="Hipercze"/>
          </w:rPr>
          <w:t>tematów</w:t>
        </w:r>
      </w:hyperlink>
      <w:r w:rsidR="00233020">
        <w:t xml:space="preserve"> budzących wiele emocji wśród przedsiębiorców z branży spożywczej</w:t>
      </w:r>
      <w:r>
        <w:t xml:space="preserve"> </w:t>
      </w:r>
      <w:r w:rsidR="00F86DC2">
        <w:t xml:space="preserve">w ostatnim czasie </w:t>
      </w:r>
      <w:r>
        <w:t xml:space="preserve">jest </w:t>
      </w:r>
      <w:r w:rsidRPr="005A5C9D">
        <w:rPr>
          <w:b/>
        </w:rPr>
        <w:t>podatek cukrowy</w:t>
      </w:r>
      <w:r w:rsidR="00233020">
        <w:t>, który został wprowadzony z</w:t>
      </w:r>
      <w:r w:rsidR="00233020" w:rsidRPr="00233020">
        <w:t xml:space="preserve"> dniem 1 stycznia 2021 r.</w:t>
      </w:r>
      <w:r w:rsidR="00233020">
        <w:t xml:space="preserve"> J</w:t>
      </w:r>
      <w:r w:rsidR="00233020" w:rsidRPr="00233020">
        <w:t>akich produktów dotyczy</w:t>
      </w:r>
      <w:r w:rsidR="00233020">
        <w:t>?</w:t>
      </w:r>
      <w:r w:rsidR="00233020" w:rsidRPr="00233020">
        <w:t xml:space="preserve"> kto jest zobowiązany do jego z</w:t>
      </w:r>
      <w:r w:rsidR="00233020">
        <w:t xml:space="preserve">apłat? jak </w:t>
      </w:r>
      <w:r w:rsidR="00233020" w:rsidRPr="00233020">
        <w:t xml:space="preserve">prawidłowo wyliczyć zobowiązanie? Jakie wymogi formalne należy spełnić? Na te i inne pytania odpowiedzą </w:t>
      </w:r>
      <w:r w:rsidR="00233020">
        <w:t>eksperci</w:t>
      </w:r>
      <w:r w:rsidR="00233020" w:rsidRPr="00233020">
        <w:t xml:space="preserve"> z grupy Arena </w:t>
      </w:r>
      <w:proofErr w:type="spellStart"/>
      <w:r w:rsidR="00233020" w:rsidRPr="00233020">
        <w:t>Advisory</w:t>
      </w:r>
      <w:proofErr w:type="spellEnd"/>
      <w:r w:rsidR="00233020">
        <w:t xml:space="preserve"> w dn. 20 kwietnia o godz. 11:00</w:t>
      </w:r>
    </w:p>
    <w:p w:rsidR="00F86DC2" w:rsidRDefault="00F86DC2" w:rsidP="00E3586D">
      <w:pPr>
        <w:jc w:val="both"/>
        <w:rPr>
          <w:b/>
        </w:rPr>
      </w:pPr>
    </w:p>
    <w:p w:rsidR="00F34BB6" w:rsidRPr="00F86DC2" w:rsidRDefault="00F34BB6" w:rsidP="00F34BB6">
      <w:pPr>
        <w:jc w:val="both"/>
        <w:rPr>
          <w:b/>
        </w:rPr>
      </w:pPr>
      <w:r w:rsidRPr="00F86DC2">
        <w:rPr>
          <w:b/>
        </w:rPr>
        <w:t>T</w:t>
      </w:r>
      <w:r>
        <w:rPr>
          <w:b/>
        </w:rPr>
        <w:t>rend</w:t>
      </w:r>
      <w:r w:rsidRPr="00F86DC2">
        <w:rPr>
          <w:b/>
        </w:rPr>
        <w:t>y kształtujące przyszłość branży spożywczej</w:t>
      </w:r>
    </w:p>
    <w:p w:rsidR="00F34BB6" w:rsidRDefault="00F34BB6" w:rsidP="00F34BB6">
      <w:pPr>
        <w:jc w:val="both"/>
      </w:pPr>
      <w:r>
        <w:t xml:space="preserve">Sektor spożywczy zmienia się wraz z upodobaniami konsumentów. Dlatego tak ważne jest, aby być na bieżąco z informacjami z rynku i trendami kształtującymi przyszłość branży. Zapraszamy wszystkich, którzy chcą być na bieżąco z najnowszymi analizami rynkowymi i trendami w dn. 20 kwietnia  o godz. 13:00 i 14:00. </w:t>
      </w:r>
      <w:r w:rsidRPr="00C02962">
        <w:t xml:space="preserve">Jako ekspert od tego, czego pragną konsumenci i co wpływa na ich decyzje, firma </w:t>
      </w:r>
      <w:proofErr w:type="spellStart"/>
      <w:r w:rsidRPr="00C02962">
        <w:t>Mintel</w:t>
      </w:r>
      <w:proofErr w:type="spellEnd"/>
      <w:r w:rsidRPr="00C02962">
        <w:t xml:space="preserve"> wska</w:t>
      </w:r>
      <w:r>
        <w:t>że</w:t>
      </w:r>
      <w:r w:rsidRPr="00C02962">
        <w:t xml:space="preserve"> trzy </w:t>
      </w:r>
      <w:r w:rsidRPr="005A5C9D">
        <w:rPr>
          <w:b/>
        </w:rPr>
        <w:t>kluczowe trendy</w:t>
      </w:r>
      <w:r w:rsidRPr="00C02962">
        <w:t xml:space="preserve"> dla rynku </w:t>
      </w:r>
      <w:r>
        <w:t xml:space="preserve">żywności, napojów i gastronomii. Kolejna prezentacja, realizowana przez analityka firmy </w:t>
      </w:r>
      <w:proofErr w:type="spellStart"/>
      <w:r w:rsidRPr="00C02962">
        <w:t>Euromonitor</w:t>
      </w:r>
      <w:proofErr w:type="spellEnd"/>
      <w:r w:rsidRPr="00C02962">
        <w:t xml:space="preserve"> International</w:t>
      </w:r>
      <w:r>
        <w:t xml:space="preserve"> będzie omawiać </w:t>
      </w:r>
      <w:r w:rsidRPr="00E3586D">
        <w:t>kluczowe trendy konsumenckie, które utrzymają się w perspektywie średnio- i długoterminowej</w:t>
      </w:r>
      <w:r>
        <w:t xml:space="preserve">. Dowiecie się z niej jak firmy z sektora spożywczego mogą dostosować się do zmieniających się </w:t>
      </w:r>
      <w:r w:rsidRPr="005A5C9D">
        <w:rPr>
          <w:b/>
        </w:rPr>
        <w:t>potrzeb konsumentów w erze COVID-19</w:t>
      </w:r>
      <w:r>
        <w:t xml:space="preserve">. </w:t>
      </w:r>
    </w:p>
    <w:p w:rsidR="00F34BB6" w:rsidRDefault="00F34BB6" w:rsidP="00F34BB6">
      <w:pPr>
        <w:jc w:val="both"/>
      </w:pPr>
    </w:p>
    <w:p w:rsidR="000A208F" w:rsidRDefault="000A208F" w:rsidP="005A5C9D">
      <w:pPr>
        <w:jc w:val="both"/>
        <w:rPr>
          <w:rFonts w:cstheme="minorHAnsi"/>
          <w:b/>
        </w:rPr>
      </w:pPr>
      <w:r w:rsidRPr="000A208F">
        <w:rPr>
          <w:rFonts w:cstheme="minorHAnsi"/>
          <w:b/>
        </w:rPr>
        <w:t>Branża spożywcza jutra</w:t>
      </w:r>
    </w:p>
    <w:p w:rsidR="000A208F" w:rsidRDefault="000A208F" w:rsidP="002F04E5">
      <w:pPr>
        <w:jc w:val="both"/>
        <w:rPr>
          <w:rFonts w:cstheme="minorHAnsi"/>
        </w:rPr>
      </w:pPr>
      <w:r w:rsidRPr="000A208F">
        <w:rPr>
          <w:rFonts w:cstheme="minorHAnsi"/>
        </w:rPr>
        <w:t xml:space="preserve">Od kilku lat liczba startupów w branży spożywczej rośnie w niesamowitym tempie. Przyciągają coraz większą uwagę zarówno konsumentów jak i inwestorów. W jakich obszarach działają? </w:t>
      </w:r>
      <w:r w:rsidRPr="00F86DC2">
        <w:rPr>
          <w:rFonts w:cstheme="minorHAnsi"/>
          <w:b/>
        </w:rPr>
        <w:t>Czym powinni interesować się duzi producenci żywności już dzisiaj, aby nie zostać w tyle?</w:t>
      </w:r>
      <w:r w:rsidRPr="000A208F">
        <w:rPr>
          <w:rFonts w:cstheme="minorHAnsi"/>
        </w:rPr>
        <w:t xml:space="preserve"> </w:t>
      </w:r>
      <w:r>
        <w:rPr>
          <w:rFonts w:cstheme="minorHAnsi"/>
        </w:rPr>
        <w:t>Razem z</w:t>
      </w:r>
      <w:r w:rsidRPr="000A208F">
        <w:rPr>
          <w:rFonts w:cstheme="minorHAnsi"/>
        </w:rPr>
        <w:t xml:space="preserve">  FOODTECH.AC</w:t>
      </w:r>
      <w:r>
        <w:rPr>
          <w:rFonts w:cstheme="minorHAnsi"/>
        </w:rPr>
        <w:t xml:space="preserve"> z</w:t>
      </w:r>
      <w:r w:rsidRPr="000A208F">
        <w:rPr>
          <w:rFonts w:cstheme="minorHAnsi"/>
        </w:rPr>
        <w:t xml:space="preserve">apraszamy na kompleksowy przegląd najciekawszych </w:t>
      </w:r>
      <w:proofErr w:type="spellStart"/>
      <w:r w:rsidRPr="000A208F">
        <w:rPr>
          <w:rFonts w:cstheme="minorHAnsi"/>
        </w:rPr>
        <w:t>foodtechowych</w:t>
      </w:r>
      <w:proofErr w:type="spellEnd"/>
      <w:r w:rsidRPr="000A208F">
        <w:rPr>
          <w:rFonts w:cstheme="minorHAnsi"/>
        </w:rPr>
        <w:t xml:space="preserve"> trendów oraz firm działających </w:t>
      </w:r>
      <w:r w:rsidRPr="000A208F">
        <w:rPr>
          <w:rFonts w:cstheme="minorHAnsi"/>
        </w:rPr>
        <w:lastRenderedPageBreak/>
        <w:t>w tej branży w Polsce i na świecie</w:t>
      </w:r>
      <w:r w:rsidR="002F04E5">
        <w:rPr>
          <w:rFonts w:cstheme="minorHAnsi"/>
        </w:rPr>
        <w:t xml:space="preserve"> w dn. 21 kwietnia o godz. 13:30</w:t>
      </w:r>
      <w:r w:rsidRPr="000A208F">
        <w:rPr>
          <w:rFonts w:cstheme="minorHAnsi"/>
        </w:rPr>
        <w:t>.</w:t>
      </w:r>
      <w:r w:rsidR="002F04E5">
        <w:rPr>
          <w:rFonts w:cstheme="minorHAnsi"/>
        </w:rPr>
        <w:t xml:space="preserve"> </w:t>
      </w:r>
      <w:r w:rsidR="002F04E5" w:rsidRPr="006A0118">
        <w:rPr>
          <w:rFonts w:cstheme="minorHAnsi"/>
          <w:b/>
        </w:rPr>
        <w:t>Jak firmy z branży spożywczej mogą generować innowacje?</w:t>
      </w:r>
      <w:r w:rsidR="002F04E5">
        <w:rPr>
          <w:rFonts w:cstheme="minorHAnsi"/>
        </w:rPr>
        <w:t xml:space="preserve"> Na to pytanie odpowie w dn. 21 kwietnia o godz. 14:30 Michał Misztal, </w:t>
      </w:r>
      <w:r w:rsidR="002F04E5" w:rsidRPr="002F04E5">
        <w:rPr>
          <w:rFonts w:cstheme="minorHAnsi"/>
        </w:rPr>
        <w:t xml:space="preserve">Prezes Startup </w:t>
      </w:r>
      <w:proofErr w:type="spellStart"/>
      <w:r w:rsidR="002F04E5" w:rsidRPr="002F04E5">
        <w:rPr>
          <w:rFonts w:cstheme="minorHAnsi"/>
        </w:rPr>
        <w:t>Academy</w:t>
      </w:r>
      <w:proofErr w:type="spellEnd"/>
      <w:r w:rsidR="003555EB">
        <w:rPr>
          <w:rFonts w:cstheme="minorHAnsi"/>
        </w:rPr>
        <w:t xml:space="preserve">. 21 kwietnia o godz. 16:00 porozmawiamy także o </w:t>
      </w:r>
      <w:r w:rsidR="003555EB" w:rsidRPr="003555EB">
        <w:rPr>
          <w:rFonts w:cstheme="minorHAnsi"/>
        </w:rPr>
        <w:t>możliwości</w:t>
      </w:r>
      <w:r w:rsidR="003555EB">
        <w:rPr>
          <w:rFonts w:cstheme="minorHAnsi"/>
        </w:rPr>
        <w:t>ach</w:t>
      </w:r>
      <w:r w:rsidR="003555EB" w:rsidRPr="003555EB">
        <w:rPr>
          <w:rFonts w:cstheme="minorHAnsi"/>
        </w:rPr>
        <w:t xml:space="preserve"> </w:t>
      </w:r>
      <w:r w:rsidR="00C90D49">
        <w:rPr>
          <w:rFonts w:cstheme="minorHAnsi"/>
        </w:rPr>
        <w:br/>
      </w:r>
      <w:r w:rsidR="003555EB" w:rsidRPr="003555EB">
        <w:rPr>
          <w:rFonts w:cstheme="minorHAnsi"/>
        </w:rPr>
        <w:t>i ogranicze</w:t>
      </w:r>
      <w:r w:rsidR="003555EB">
        <w:rPr>
          <w:rFonts w:cstheme="minorHAnsi"/>
        </w:rPr>
        <w:t>niach</w:t>
      </w:r>
      <w:r w:rsidR="003555EB" w:rsidRPr="003555EB">
        <w:rPr>
          <w:rFonts w:cstheme="minorHAnsi"/>
        </w:rPr>
        <w:t xml:space="preserve"> związanych z wprowadzaniem do obrotu nowej żywności (</w:t>
      </w:r>
      <w:proofErr w:type="spellStart"/>
      <w:r w:rsidR="003555EB" w:rsidRPr="003555EB">
        <w:rPr>
          <w:rFonts w:cstheme="minorHAnsi"/>
        </w:rPr>
        <w:t>novel</w:t>
      </w:r>
      <w:proofErr w:type="spellEnd"/>
      <w:r w:rsidR="003555EB" w:rsidRPr="003555EB">
        <w:rPr>
          <w:rFonts w:cstheme="minorHAnsi"/>
        </w:rPr>
        <w:t xml:space="preserve"> food). </w:t>
      </w:r>
      <w:r w:rsidR="003555EB">
        <w:rPr>
          <w:rFonts w:cstheme="minorHAnsi"/>
        </w:rPr>
        <w:t>D</w:t>
      </w:r>
      <w:r w:rsidR="003555EB" w:rsidRPr="003555EB">
        <w:rPr>
          <w:rFonts w:cstheme="minorHAnsi"/>
        </w:rPr>
        <w:t>owie</w:t>
      </w:r>
      <w:r w:rsidR="003555EB">
        <w:rPr>
          <w:rFonts w:cstheme="minorHAnsi"/>
        </w:rPr>
        <w:t>sz</w:t>
      </w:r>
      <w:r w:rsidR="003555EB" w:rsidRPr="003555EB">
        <w:rPr>
          <w:rFonts w:cstheme="minorHAnsi"/>
        </w:rPr>
        <w:t xml:space="preserve"> się, czym jest nowa żywność, jak wykazać jej historię spożycia, gdzie szukać informacji o statusie składnika oraz jak wyglądają procedury autoryzacji. </w:t>
      </w:r>
      <w:r w:rsidR="003555EB">
        <w:rPr>
          <w:rFonts w:cstheme="minorHAnsi"/>
        </w:rPr>
        <w:t xml:space="preserve">Ekspert z firmy </w:t>
      </w:r>
      <w:proofErr w:type="spellStart"/>
      <w:r w:rsidR="003555EB" w:rsidRPr="003555EB">
        <w:rPr>
          <w:rFonts w:cstheme="minorHAnsi"/>
        </w:rPr>
        <w:t>FoodMedLaw</w:t>
      </w:r>
      <w:proofErr w:type="spellEnd"/>
      <w:r w:rsidR="003555EB" w:rsidRPr="003555EB">
        <w:rPr>
          <w:rFonts w:cstheme="minorHAnsi"/>
        </w:rPr>
        <w:t xml:space="preserve">  przedstawi praktyczne problemy prawne pojawiające się najczęściej w zakresie </w:t>
      </w:r>
      <w:proofErr w:type="spellStart"/>
      <w:r w:rsidR="003555EB" w:rsidRPr="003555EB">
        <w:rPr>
          <w:rFonts w:cstheme="minorHAnsi"/>
        </w:rPr>
        <w:t>novel</w:t>
      </w:r>
      <w:proofErr w:type="spellEnd"/>
      <w:r w:rsidR="003555EB" w:rsidRPr="003555EB">
        <w:rPr>
          <w:rFonts w:cstheme="minorHAnsi"/>
        </w:rPr>
        <w:t xml:space="preserve"> food oraz doradzi, jak sobie z nimi radzić.</w:t>
      </w:r>
    </w:p>
    <w:p w:rsidR="000A208F" w:rsidRDefault="000A208F" w:rsidP="005A5C9D">
      <w:pPr>
        <w:jc w:val="both"/>
        <w:rPr>
          <w:rFonts w:cstheme="minorHAnsi"/>
        </w:rPr>
      </w:pPr>
      <w:r>
        <w:rPr>
          <w:rFonts w:cstheme="minorHAnsi"/>
        </w:rPr>
        <w:t xml:space="preserve">Targi </w:t>
      </w:r>
      <w:proofErr w:type="spellStart"/>
      <w:r>
        <w:rPr>
          <w:rFonts w:cstheme="minorHAnsi"/>
        </w:rPr>
        <w:t>WorldFood</w:t>
      </w:r>
      <w:proofErr w:type="spellEnd"/>
      <w:r>
        <w:rPr>
          <w:rFonts w:cstheme="minorHAnsi"/>
        </w:rPr>
        <w:t xml:space="preserve"> Poland posiadają</w:t>
      </w:r>
      <w:r w:rsidRPr="000A208F">
        <w:rPr>
          <w:rFonts w:cstheme="minorHAnsi"/>
        </w:rPr>
        <w:t xml:space="preserve"> dedykowaną strefę dla firm, które dopiero zaczynają swoją działalność, wprowadzają na rynek innowacyjne produkty, technologie lub usługi. W specjalnie wyznaczonej strefie swoją ofertę i swoje pomysły będą prezentować startupy związane z branżą spożywczą.</w:t>
      </w:r>
      <w:r>
        <w:rPr>
          <w:rFonts w:cstheme="minorHAnsi"/>
        </w:rPr>
        <w:t xml:space="preserve"> </w:t>
      </w:r>
    </w:p>
    <w:p w:rsidR="006A0118" w:rsidRDefault="006A0118" w:rsidP="004D03AB">
      <w:pPr>
        <w:jc w:val="both"/>
        <w:rPr>
          <w:rFonts w:cstheme="minorHAnsi"/>
          <w:b/>
        </w:rPr>
      </w:pPr>
    </w:p>
    <w:p w:rsidR="004D03AB" w:rsidRDefault="004D03AB" w:rsidP="004D03AB">
      <w:pPr>
        <w:jc w:val="both"/>
        <w:rPr>
          <w:rFonts w:cstheme="minorHAnsi"/>
        </w:rPr>
      </w:pPr>
      <w:r w:rsidRPr="005A5C9D">
        <w:rPr>
          <w:rFonts w:cstheme="minorHAnsi"/>
          <w:b/>
        </w:rPr>
        <w:t>Rynek żywności organicznej</w:t>
      </w:r>
      <w:r>
        <w:rPr>
          <w:rFonts w:cstheme="minorHAnsi"/>
        </w:rPr>
        <w:t xml:space="preserve"> </w:t>
      </w:r>
      <w:r w:rsidRPr="00F86DC2">
        <w:rPr>
          <w:rFonts w:cstheme="minorHAnsi"/>
          <w:b/>
        </w:rPr>
        <w:t>w Polsce wciąż dynamicznie się rozwija</w:t>
      </w:r>
    </w:p>
    <w:p w:rsidR="004D03AB" w:rsidRDefault="004D03AB" w:rsidP="004D03AB">
      <w:pPr>
        <w:jc w:val="both"/>
        <w:rPr>
          <w:rFonts w:cstheme="minorHAnsi"/>
        </w:rPr>
      </w:pPr>
      <w:r>
        <w:rPr>
          <w:rFonts w:cstheme="minorHAnsi"/>
        </w:rPr>
        <w:t xml:space="preserve">Coraz więcej konsumentów decyduje się na zakup naturalnych i organicznych produktów, dlatego są one coraz szerzej dostępne już nie tylko w sklepach specjalistycznych ze zdrową żywnością, ale także w dużych sieciach handlowych, które aktywnie poszukują nowych produktów, aby sprostać oczekiwaniom konsumentów. </w:t>
      </w:r>
      <w:hyperlink r:id="rId8" w:history="1">
        <w:r w:rsidRPr="006A0118">
          <w:rPr>
            <w:rStyle w:val="Hipercze"/>
            <w:rFonts w:cstheme="minorHAnsi"/>
          </w:rPr>
          <w:t>Strefa produktów ekologicznych</w:t>
        </w:r>
      </w:hyperlink>
      <w:r>
        <w:rPr>
          <w:rFonts w:cstheme="minorHAnsi"/>
        </w:rPr>
        <w:t xml:space="preserve"> to od kilku lat największy i najpopularniejszy wśród przedstawicieli handlu i dystrybucji sektor targów </w:t>
      </w:r>
      <w:proofErr w:type="spellStart"/>
      <w:r>
        <w:rPr>
          <w:rFonts w:cstheme="minorHAnsi"/>
        </w:rPr>
        <w:t>WorldFood</w:t>
      </w:r>
      <w:proofErr w:type="spellEnd"/>
      <w:r>
        <w:rPr>
          <w:rFonts w:cstheme="minorHAnsi"/>
        </w:rPr>
        <w:t xml:space="preserve"> Poland. Dlatego nie mogłoby zabraknąć tej tematyki podczas programu konferencyjnego. </w:t>
      </w:r>
      <w:r w:rsidRPr="00F86DC2">
        <w:rPr>
          <w:rFonts w:cstheme="minorHAnsi"/>
          <w:b/>
        </w:rPr>
        <w:t>Ile warty jest światowy rynek żywności BIO?</w:t>
      </w:r>
      <w:r>
        <w:rPr>
          <w:rFonts w:cstheme="minorHAnsi"/>
        </w:rPr>
        <w:t xml:space="preserve"> </w:t>
      </w:r>
      <w:r w:rsidRPr="005A5C9D">
        <w:rPr>
          <w:rFonts w:cstheme="minorHAnsi"/>
        </w:rPr>
        <w:t>Jak wygląda syt</w:t>
      </w:r>
      <w:r>
        <w:rPr>
          <w:rFonts w:cstheme="minorHAnsi"/>
        </w:rPr>
        <w:t xml:space="preserve">uacja w poszczególnych krajach? </w:t>
      </w:r>
      <w:r w:rsidRPr="00F86DC2">
        <w:rPr>
          <w:rFonts w:cstheme="minorHAnsi"/>
          <w:b/>
        </w:rPr>
        <w:t xml:space="preserve">Jak rozwija się </w:t>
      </w:r>
      <w:proofErr w:type="spellStart"/>
      <w:r w:rsidRPr="00F86DC2">
        <w:rPr>
          <w:rFonts w:cstheme="minorHAnsi"/>
          <w:b/>
        </w:rPr>
        <w:t>ekorynek</w:t>
      </w:r>
      <w:proofErr w:type="spellEnd"/>
      <w:r w:rsidRPr="00F86DC2">
        <w:rPr>
          <w:rFonts w:cstheme="minorHAnsi"/>
          <w:b/>
        </w:rPr>
        <w:t xml:space="preserve"> w P</w:t>
      </w:r>
      <w:r>
        <w:rPr>
          <w:rFonts w:cstheme="minorHAnsi"/>
          <w:b/>
        </w:rPr>
        <w:t>o</w:t>
      </w:r>
      <w:r w:rsidRPr="00F86DC2">
        <w:rPr>
          <w:rFonts w:cstheme="minorHAnsi"/>
          <w:b/>
        </w:rPr>
        <w:t>lsce?</w:t>
      </w:r>
      <w:r>
        <w:rPr>
          <w:rFonts w:cstheme="minorHAnsi"/>
        </w:rPr>
        <w:t xml:space="preserve"> </w:t>
      </w:r>
      <w:r w:rsidRPr="005A5C9D">
        <w:rPr>
          <w:rFonts w:cstheme="minorHAnsi"/>
        </w:rPr>
        <w:t xml:space="preserve">Jakie trendy napędzają sprzedaż </w:t>
      </w:r>
      <w:proofErr w:type="spellStart"/>
      <w:r w:rsidRPr="005A5C9D">
        <w:rPr>
          <w:rFonts w:cstheme="minorHAnsi"/>
        </w:rPr>
        <w:t>ekoproduktów</w:t>
      </w:r>
      <w:proofErr w:type="spellEnd"/>
      <w:r w:rsidRPr="005A5C9D">
        <w:rPr>
          <w:rFonts w:cstheme="minorHAnsi"/>
        </w:rPr>
        <w:t>?</w:t>
      </w:r>
      <w:r>
        <w:rPr>
          <w:rFonts w:cstheme="minorHAnsi"/>
        </w:rPr>
        <w:t xml:space="preserve"> Na te pytania w dn. 21 kwietnia o godz. 11:00 odpowie </w:t>
      </w:r>
      <w:r w:rsidRPr="005A5C9D">
        <w:rPr>
          <w:rFonts w:cstheme="minorHAnsi"/>
        </w:rPr>
        <w:t xml:space="preserve">Karol Przybylak, redaktor i wydawca czasopisma i serwisu biokurier.pl poświęconego zdrowemu stylowi życia oraz rynkowi żywności </w:t>
      </w:r>
      <w:proofErr w:type="spellStart"/>
      <w:r w:rsidRPr="005A5C9D">
        <w:rPr>
          <w:rFonts w:cstheme="minorHAnsi"/>
        </w:rPr>
        <w:t>eko</w:t>
      </w:r>
      <w:proofErr w:type="spellEnd"/>
      <w:r w:rsidRPr="005A5C9D">
        <w:rPr>
          <w:rFonts w:cstheme="minorHAnsi"/>
        </w:rPr>
        <w:t>.</w:t>
      </w:r>
    </w:p>
    <w:p w:rsidR="006A0118" w:rsidRDefault="006A0118" w:rsidP="005A5C9D">
      <w:pPr>
        <w:jc w:val="both"/>
        <w:rPr>
          <w:rFonts w:cstheme="minorHAnsi"/>
          <w:b/>
        </w:rPr>
      </w:pPr>
    </w:p>
    <w:p w:rsidR="001B6317" w:rsidRPr="001B6317" w:rsidRDefault="001B6317" w:rsidP="005A5C9D">
      <w:pPr>
        <w:jc w:val="both"/>
        <w:rPr>
          <w:rFonts w:cstheme="minorHAnsi"/>
          <w:b/>
        </w:rPr>
      </w:pPr>
      <w:r w:rsidRPr="001B6317">
        <w:rPr>
          <w:rFonts w:cstheme="minorHAnsi"/>
          <w:b/>
        </w:rPr>
        <w:t>Suplementy diety i żywność funkcjonalna</w:t>
      </w:r>
    </w:p>
    <w:p w:rsidR="001224FC" w:rsidRPr="00FF3184" w:rsidRDefault="00BD0531" w:rsidP="00E07714">
      <w:pPr>
        <w:jc w:val="both"/>
        <w:rPr>
          <w:rFonts w:ascii="Calibri" w:eastAsia="Times New Roman" w:hAnsi="Calibri" w:cs="Calibri"/>
          <w:b/>
          <w:color w:val="000000" w:themeColor="text1"/>
        </w:rPr>
      </w:pPr>
      <w:hyperlink r:id="rId9" w:history="1">
        <w:r w:rsidR="001B6317" w:rsidRPr="006A0118">
          <w:rPr>
            <w:rStyle w:val="Hipercze"/>
            <w:rFonts w:cstheme="minorHAnsi"/>
          </w:rPr>
          <w:t xml:space="preserve">Sektor </w:t>
        </w:r>
        <w:proofErr w:type="spellStart"/>
        <w:r w:rsidR="001B6317" w:rsidRPr="006A0118">
          <w:rPr>
            <w:rStyle w:val="Hipercze"/>
            <w:rFonts w:cstheme="minorHAnsi"/>
          </w:rPr>
          <w:t>nutraceutyków</w:t>
        </w:r>
        <w:proofErr w:type="spellEnd"/>
      </w:hyperlink>
      <w:r w:rsidR="001B6317">
        <w:rPr>
          <w:rFonts w:cstheme="minorHAnsi"/>
        </w:rPr>
        <w:t xml:space="preserve"> oraz suplementów diety to wciąż dynamicznie rozwijający się obszar produktów w Polsce, którego wartość wzrasta każdego roku. Rozwój tego sektora wspierany jest przez obecnie panujący trend zdrowego trybu życia. Suplementy i odżywki, dostępne są już nie tylko w aptekach, ale także w dużych sieciach handlowych,  specjalistycznych sklepach stacjonarnych i on-line czy w klubach fitness. Jeśli Twoja firma działa w tym sektorze to z pewnością zainteresuje Cię tematyka konferencji w dn. 22 kwietnia.</w:t>
      </w:r>
      <w:r w:rsidR="00E07714">
        <w:rPr>
          <w:rFonts w:cstheme="minorHAnsi"/>
        </w:rPr>
        <w:t xml:space="preserve"> Omówione zostaną m.in. takie tematy jak u</w:t>
      </w:r>
      <w:r w:rsidR="00E07714" w:rsidRPr="00E07714">
        <w:rPr>
          <w:rFonts w:cstheme="minorHAnsi"/>
        </w:rPr>
        <w:t>chwały zespołu ds. suplementów diety a działania inspekcji sanitarnej</w:t>
      </w:r>
      <w:r w:rsidR="00E07714">
        <w:rPr>
          <w:rFonts w:cstheme="minorHAnsi"/>
        </w:rPr>
        <w:t xml:space="preserve"> czy </w:t>
      </w:r>
      <w:r w:rsidR="00E07714" w:rsidRPr="00E07714">
        <w:rPr>
          <w:rFonts w:cstheme="minorHAnsi"/>
        </w:rPr>
        <w:t>aspekty praktyczne</w:t>
      </w:r>
      <w:r w:rsidR="00E07714">
        <w:rPr>
          <w:rFonts w:cstheme="minorHAnsi"/>
        </w:rPr>
        <w:t xml:space="preserve"> znakowania suplementów diety. Dowiesz się także  </w:t>
      </w:r>
      <w:r w:rsidR="00E07714" w:rsidRPr="00E07714">
        <w:rPr>
          <w:rFonts w:cstheme="minorHAnsi"/>
        </w:rPr>
        <w:t>jaki jest aktualnie status prawny CBD w suplementach diety i jako dodatek do żywności funkcjonalnej oraz jakie są perspektywy z</w:t>
      </w:r>
      <w:r w:rsidR="00A26942">
        <w:rPr>
          <w:rFonts w:cstheme="minorHAnsi"/>
        </w:rPr>
        <w:t>mian krótko- i długoterminowych, jakie s</w:t>
      </w:r>
      <w:r w:rsidR="00A26942" w:rsidRPr="00A26942">
        <w:rPr>
          <w:rFonts w:cstheme="minorHAnsi"/>
        </w:rPr>
        <w:t xml:space="preserve">kładniki </w:t>
      </w:r>
      <w:r w:rsidR="00A26942">
        <w:rPr>
          <w:rFonts w:cstheme="minorHAnsi"/>
        </w:rPr>
        <w:t xml:space="preserve">są </w:t>
      </w:r>
      <w:r w:rsidR="00A26942" w:rsidRPr="00A26942">
        <w:rPr>
          <w:rFonts w:cstheme="minorHAnsi"/>
        </w:rPr>
        <w:t>zakazane i monitorowane na podstawie rozporządzenia 1925/2006</w:t>
      </w:r>
      <w:r w:rsidR="00A26942">
        <w:rPr>
          <w:rFonts w:cstheme="minorHAnsi"/>
        </w:rPr>
        <w:t>.</w:t>
      </w:r>
    </w:p>
    <w:p w:rsidR="006A0118" w:rsidRDefault="006A0118" w:rsidP="00EC0EFD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C0EFD" w:rsidRPr="00FF3184" w:rsidRDefault="00EC0EFD" w:rsidP="00EC0EF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FF3184">
        <w:rPr>
          <w:rFonts w:ascii="Calibri" w:hAnsi="Calibri" w:cs="Calibri"/>
          <w:color w:val="000000" w:themeColor="text1"/>
        </w:rPr>
        <w:t xml:space="preserve">Partnerami merytorycznymi i współorganizatorami debat i paneli tematycznych są największe </w:t>
      </w:r>
      <w:r w:rsidRPr="00FF3184">
        <w:rPr>
          <w:rFonts w:ascii="Calibri" w:hAnsi="Calibri" w:cs="Calibri"/>
          <w:color w:val="000000" w:themeColor="text1"/>
        </w:rPr>
        <w:br/>
        <w:t>i najważniejsze organizacje</w:t>
      </w:r>
      <w:r w:rsidR="00257F40" w:rsidRPr="00FF3184">
        <w:rPr>
          <w:rFonts w:ascii="Calibri" w:hAnsi="Calibri" w:cs="Calibri"/>
          <w:color w:val="000000" w:themeColor="text1"/>
        </w:rPr>
        <w:t xml:space="preserve"> oraz przedsiębiorstwa</w:t>
      </w:r>
      <w:r w:rsidR="00B468B8">
        <w:rPr>
          <w:rFonts w:ascii="Calibri" w:hAnsi="Calibri" w:cs="Calibri"/>
          <w:color w:val="000000" w:themeColor="text1"/>
        </w:rPr>
        <w:t xml:space="preserve"> branżowe </w:t>
      </w:r>
      <w:r w:rsidR="00F34BB6">
        <w:rPr>
          <w:rFonts w:ascii="Calibri" w:hAnsi="Calibri" w:cs="Calibri"/>
          <w:color w:val="000000" w:themeColor="text1"/>
        </w:rPr>
        <w:t xml:space="preserve">oraz eksperci z wybranych dziedzin, </w:t>
      </w:r>
      <w:r w:rsidR="00B468B8">
        <w:rPr>
          <w:rFonts w:ascii="Calibri" w:hAnsi="Calibri" w:cs="Calibri"/>
          <w:color w:val="000000" w:themeColor="text1"/>
        </w:rPr>
        <w:t>m.in.</w:t>
      </w:r>
      <w:r w:rsidRPr="00FF3184">
        <w:rPr>
          <w:rFonts w:ascii="Calibri" w:hAnsi="Calibri" w:cs="Calibri"/>
          <w:color w:val="000000" w:themeColor="text1"/>
        </w:rPr>
        <w:t>:</w:t>
      </w:r>
      <w:r w:rsidR="00B468B8">
        <w:rPr>
          <w:rFonts w:ascii="Calibri" w:hAnsi="Calibri" w:cs="Calibri"/>
          <w:color w:val="000000" w:themeColor="text1"/>
        </w:rPr>
        <w:t xml:space="preserve"> </w:t>
      </w:r>
      <w:r w:rsidRPr="00FF3184">
        <w:rPr>
          <w:rFonts w:ascii="Calibri" w:hAnsi="Calibri" w:cs="Calibri"/>
          <w:b/>
          <w:color w:val="000000" w:themeColor="text1"/>
        </w:rPr>
        <w:t xml:space="preserve">Unia Producentów i Pracodawców Przemysłu Mięsnego, </w:t>
      </w:r>
      <w:proofErr w:type="spellStart"/>
      <w:r w:rsidRPr="00FF3184">
        <w:rPr>
          <w:rFonts w:ascii="Calibri" w:hAnsi="Calibri" w:cs="Calibri"/>
          <w:b/>
          <w:color w:val="000000" w:themeColor="text1"/>
        </w:rPr>
        <w:t>Mintel</w:t>
      </w:r>
      <w:proofErr w:type="spellEnd"/>
      <w:r w:rsidRPr="00FF3184">
        <w:rPr>
          <w:rFonts w:ascii="Calibri" w:hAnsi="Calibri" w:cs="Calibri"/>
          <w:b/>
          <w:color w:val="000000" w:themeColor="text1"/>
        </w:rPr>
        <w:t xml:space="preserve">, </w:t>
      </w:r>
      <w:proofErr w:type="spellStart"/>
      <w:r w:rsidR="00B468B8" w:rsidRPr="00B468B8">
        <w:rPr>
          <w:rFonts w:ascii="Calibri" w:hAnsi="Calibri" w:cs="Calibri"/>
          <w:b/>
          <w:color w:val="000000" w:themeColor="text1"/>
        </w:rPr>
        <w:t>Euromonitor</w:t>
      </w:r>
      <w:proofErr w:type="spellEnd"/>
      <w:r w:rsidR="00B468B8" w:rsidRPr="00B468B8">
        <w:rPr>
          <w:rFonts w:ascii="Calibri" w:hAnsi="Calibri" w:cs="Calibri"/>
          <w:b/>
          <w:color w:val="000000" w:themeColor="text1"/>
        </w:rPr>
        <w:t xml:space="preserve"> International</w:t>
      </w:r>
      <w:r w:rsidR="00B468B8">
        <w:rPr>
          <w:rFonts w:ascii="Calibri" w:hAnsi="Calibri" w:cs="Calibri"/>
          <w:b/>
          <w:color w:val="000000" w:themeColor="text1"/>
        </w:rPr>
        <w:t>,</w:t>
      </w:r>
      <w:r w:rsidR="00B468B8" w:rsidRPr="00B468B8">
        <w:rPr>
          <w:rFonts w:ascii="Calibri" w:hAnsi="Calibri" w:cs="Calibri"/>
          <w:b/>
          <w:color w:val="000000" w:themeColor="text1"/>
        </w:rPr>
        <w:t xml:space="preserve"> </w:t>
      </w:r>
      <w:r w:rsidRPr="00FF3184">
        <w:rPr>
          <w:rFonts w:ascii="Calibri" w:hAnsi="Calibri" w:cs="Calibri"/>
          <w:b/>
          <w:color w:val="000000" w:themeColor="text1"/>
        </w:rPr>
        <w:t xml:space="preserve">Stowarzyszenie Polska Wódka, </w:t>
      </w:r>
      <w:proofErr w:type="spellStart"/>
      <w:r w:rsidR="00B468B8" w:rsidRPr="00FF3184">
        <w:rPr>
          <w:rFonts w:ascii="Calibri" w:hAnsi="Calibri" w:cs="Calibri"/>
          <w:b/>
          <w:color w:val="000000" w:themeColor="text1"/>
        </w:rPr>
        <w:t>Biokurier</w:t>
      </w:r>
      <w:proofErr w:type="spellEnd"/>
      <w:r w:rsidR="00B468B8" w:rsidRPr="00FF3184">
        <w:rPr>
          <w:rFonts w:ascii="Calibri" w:hAnsi="Calibri" w:cs="Calibri"/>
          <w:b/>
          <w:color w:val="000000" w:themeColor="text1"/>
        </w:rPr>
        <w:t xml:space="preserve">, </w:t>
      </w:r>
      <w:r w:rsidR="00B468B8" w:rsidRPr="00B468B8">
        <w:rPr>
          <w:rFonts w:ascii="Calibri" w:hAnsi="Calibri" w:cs="Calibri"/>
          <w:b/>
          <w:color w:val="000000" w:themeColor="text1"/>
        </w:rPr>
        <w:t>H</w:t>
      </w:r>
      <w:r w:rsidR="00B468B8">
        <w:rPr>
          <w:rFonts w:ascii="Calibri" w:hAnsi="Calibri" w:cs="Calibri"/>
          <w:b/>
          <w:color w:val="000000" w:themeColor="text1"/>
        </w:rPr>
        <w:t xml:space="preserve">ipoalergiczni, </w:t>
      </w:r>
      <w:r w:rsidR="00B468B8" w:rsidRPr="00B468B8">
        <w:rPr>
          <w:rFonts w:ascii="Calibri" w:hAnsi="Calibri" w:cs="Calibri"/>
          <w:b/>
          <w:color w:val="000000" w:themeColor="text1"/>
        </w:rPr>
        <w:t>Bezpieczeństwo żywności w praktyce</w:t>
      </w:r>
      <w:r w:rsidR="00B468B8">
        <w:rPr>
          <w:rFonts w:ascii="Calibri" w:hAnsi="Calibri" w:cs="Calibri"/>
          <w:b/>
          <w:color w:val="000000" w:themeColor="text1"/>
        </w:rPr>
        <w:t xml:space="preserve">, </w:t>
      </w:r>
      <w:r w:rsidR="00B468B8" w:rsidRPr="00FF3184">
        <w:rPr>
          <w:rFonts w:ascii="Calibri" w:hAnsi="Calibri" w:cs="Calibri"/>
          <w:b/>
          <w:color w:val="000000" w:themeColor="text1"/>
        </w:rPr>
        <w:t xml:space="preserve">Fooodtech.ac, Startup </w:t>
      </w:r>
      <w:proofErr w:type="spellStart"/>
      <w:r w:rsidR="00B468B8" w:rsidRPr="00FF3184">
        <w:rPr>
          <w:rFonts w:ascii="Calibri" w:hAnsi="Calibri" w:cs="Calibri"/>
          <w:b/>
          <w:color w:val="000000" w:themeColor="text1"/>
        </w:rPr>
        <w:t>Academy</w:t>
      </w:r>
      <w:proofErr w:type="spellEnd"/>
      <w:r w:rsidR="00B468B8" w:rsidRPr="00FF3184">
        <w:rPr>
          <w:rFonts w:ascii="Calibri" w:hAnsi="Calibri" w:cs="Calibri"/>
          <w:b/>
          <w:color w:val="000000" w:themeColor="text1"/>
        </w:rPr>
        <w:t xml:space="preserve">, </w:t>
      </w:r>
      <w:proofErr w:type="spellStart"/>
      <w:r w:rsidRPr="00FF3184">
        <w:rPr>
          <w:rFonts w:ascii="Calibri" w:hAnsi="Calibri" w:cs="Calibri"/>
          <w:b/>
          <w:color w:val="000000" w:themeColor="text1"/>
        </w:rPr>
        <w:t>Clever</w:t>
      </w:r>
      <w:proofErr w:type="spellEnd"/>
      <w:r w:rsidRPr="00FF3184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FF3184">
        <w:rPr>
          <w:rFonts w:ascii="Calibri" w:hAnsi="Calibri" w:cs="Calibri"/>
          <w:b/>
          <w:color w:val="000000" w:themeColor="text1"/>
        </w:rPr>
        <w:t>Logistic</w:t>
      </w:r>
      <w:proofErr w:type="spellEnd"/>
      <w:r w:rsidRPr="00FF3184">
        <w:rPr>
          <w:rFonts w:ascii="Calibri" w:hAnsi="Calibri" w:cs="Calibri"/>
          <w:b/>
          <w:color w:val="000000" w:themeColor="text1"/>
        </w:rPr>
        <w:t xml:space="preserve">, </w:t>
      </w:r>
      <w:r w:rsidR="00B468B8" w:rsidRPr="00B468B8">
        <w:rPr>
          <w:rFonts w:ascii="Calibri" w:hAnsi="Calibri" w:cs="Calibri"/>
          <w:b/>
          <w:color w:val="000000" w:themeColor="text1"/>
        </w:rPr>
        <w:t>Trójkąt Sp. z o.o.</w:t>
      </w:r>
      <w:r w:rsidR="00B468B8">
        <w:rPr>
          <w:rFonts w:ascii="Calibri" w:hAnsi="Calibri" w:cs="Calibri"/>
          <w:b/>
          <w:color w:val="000000" w:themeColor="text1"/>
        </w:rPr>
        <w:t xml:space="preserve">, </w:t>
      </w:r>
      <w:proofErr w:type="spellStart"/>
      <w:r w:rsidR="00B468B8" w:rsidRPr="00B468B8">
        <w:rPr>
          <w:rFonts w:ascii="Calibri" w:hAnsi="Calibri" w:cs="Calibri"/>
          <w:b/>
          <w:color w:val="000000" w:themeColor="text1"/>
        </w:rPr>
        <w:t>Virtus</w:t>
      </w:r>
      <w:proofErr w:type="spellEnd"/>
      <w:r w:rsidR="00B468B8">
        <w:rPr>
          <w:rFonts w:ascii="Calibri" w:hAnsi="Calibri" w:cs="Calibri"/>
          <w:b/>
          <w:color w:val="000000" w:themeColor="text1"/>
        </w:rPr>
        <w:t xml:space="preserve">, </w:t>
      </w:r>
      <w:r w:rsidR="00B468B8" w:rsidRPr="00B468B8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FF3184">
        <w:rPr>
          <w:rFonts w:ascii="Calibri" w:hAnsi="Calibri" w:cs="Calibri"/>
          <w:b/>
          <w:color w:val="000000" w:themeColor="text1"/>
        </w:rPr>
        <w:t>FoodMeLaw</w:t>
      </w:r>
      <w:proofErr w:type="spellEnd"/>
      <w:r w:rsidRPr="00FF3184">
        <w:rPr>
          <w:rFonts w:ascii="Calibri" w:hAnsi="Calibri" w:cs="Calibri"/>
          <w:b/>
          <w:color w:val="000000" w:themeColor="text1"/>
        </w:rPr>
        <w:t xml:space="preserve">, </w:t>
      </w:r>
      <w:r w:rsidR="00F34BB6">
        <w:rPr>
          <w:rFonts w:ascii="Calibri" w:hAnsi="Calibri" w:cs="Calibri"/>
          <w:b/>
          <w:color w:val="000000" w:themeColor="text1"/>
        </w:rPr>
        <w:t>Stowarzyszenie Forum D</w:t>
      </w:r>
      <w:r w:rsidR="00B468B8">
        <w:rPr>
          <w:rFonts w:ascii="Calibri" w:hAnsi="Calibri" w:cs="Calibri"/>
          <w:b/>
          <w:color w:val="000000" w:themeColor="text1"/>
        </w:rPr>
        <w:t xml:space="preserve">ialogu Gospodarczego, </w:t>
      </w:r>
      <w:r w:rsidRPr="00FF3184">
        <w:rPr>
          <w:rFonts w:ascii="Calibri" w:hAnsi="Calibri" w:cs="Calibri"/>
          <w:b/>
          <w:color w:val="000000" w:themeColor="text1"/>
        </w:rPr>
        <w:t>Krajowa Rada Suplementów i Odżywek.</w:t>
      </w:r>
    </w:p>
    <w:p w:rsidR="00257F40" w:rsidRPr="00FF3184" w:rsidRDefault="00257F40" w:rsidP="00EC0EFD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:rsidR="004254D6" w:rsidRPr="00DE1A97" w:rsidRDefault="004254D6" w:rsidP="00DE1A97">
      <w:pPr>
        <w:rPr>
          <w:rFonts w:ascii="Calibri" w:hAnsi="Calibri" w:cs="Calibri"/>
          <w:color w:val="000000" w:themeColor="text1"/>
        </w:rPr>
      </w:pPr>
      <w:r w:rsidRPr="00DE1A97">
        <w:rPr>
          <w:rFonts w:ascii="Calibri" w:hAnsi="Calibri" w:cs="Calibri"/>
          <w:color w:val="000000" w:themeColor="text1"/>
        </w:rPr>
        <w:lastRenderedPageBreak/>
        <w:t xml:space="preserve">Zachęcamy do zapoznania się z całym program konferencji i debat, który dostępny jest </w:t>
      </w:r>
      <w:hyperlink r:id="rId10" w:history="1">
        <w:r w:rsidRPr="00DE1A97">
          <w:rPr>
            <w:rStyle w:val="Hipercze"/>
            <w:rFonts w:ascii="Calibri" w:hAnsi="Calibri" w:cs="Calibri"/>
            <w:color w:val="000000" w:themeColor="text1"/>
          </w:rPr>
          <w:t>tutaj</w:t>
        </w:r>
      </w:hyperlink>
      <w:r w:rsidRPr="00DE1A97">
        <w:rPr>
          <w:rFonts w:ascii="Calibri" w:hAnsi="Calibri" w:cs="Calibri"/>
          <w:color w:val="000000" w:themeColor="text1"/>
        </w:rPr>
        <w:t>.</w:t>
      </w:r>
    </w:p>
    <w:p w:rsidR="00E57EF0" w:rsidRPr="00F956DF" w:rsidRDefault="005A58C6" w:rsidP="004254D6">
      <w:pPr>
        <w:rPr>
          <w:rFonts w:ascii="Calibri" w:hAnsi="Calibri" w:cs="Calibri"/>
          <w:b/>
          <w:color w:val="000000" w:themeColor="text1"/>
        </w:rPr>
      </w:pPr>
      <w:r w:rsidRPr="005A58C6">
        <w:rPr>
          <w:rFonts w:ascii="Calibri" w:hAnsi="Calibri" w:cs="Calibri"/>
          <w:color w:val="000000" w:themeColor="text1"/>
        </w:rPr>
        <w:t>Widzimy si</w:t>
      </w:r>
      <w:r w:rsidR="00E57EF0">
        <w:rPr>
          <w:rFonts w:ascii="Calibri" w:hAnsi="Calibri" w:cs="Calibri"/>
          <w:color w:val="000000" w:themeColor="text1"/>
        </w:rPr>
        <w:t xml:space="preserve">ę już </w:t>
      </w:r>
      <w:r w:rsidR="00E57EF0" w:rsidRPr="00F956DF">
        <w:rPr>
          <w:rFonts w:ascii="Calibri" w:hAnsi="Calibri" w:cs="Calibri"/>
          <w:b/>
          <w:color w:val="000000" w:themeColor="text1"/>
        </w:rPr>
        <w:t>20-22 kwietnia 2021 roku! Online!</w:t>
      </w:r>
    </w:p>
    <w:p w:rsidR="004254D6" w:rsidRPr="00FF3184" w:rsidRDefault="005A58C6" w:rsidP="004254D6">
      <w:pPr>
        <w:rPr>
          <w:rFonts w:ascii="Calibri" w:hAnsi="Calibri" w:cs="Calibri"/>
          <w:color w:val="000000" w:themeColor="text1"/>
        </w:rPr>
      </w:pPr>
      <w:r w:rsidRPr="005A58C6">
        <w:rPr>
          <w:rFonts w:ascii="Calibri" w:hAnsi="Calibri" w:cs="Calibri"/>
          <w:color w:val="000000" w:themeColor="text1"/>
        </w:rPr>
        <w:t xml:space="preserve">Rozpocznijcie wspólnie z nami odliczanie do największych biznesowych targów żywności w Polsce. </w:t>
      </w:r>
      <w:r>
        <w:rPr>
          <w:rFonts w:ascii="Calibri" w:hAnsi="Calibri" w:cs="Calibri"/>
          <w:color w:val="000000" w:themeColor="text1"/>
        </w:rPr>
        <w:t xml:space="preserve">Aby wziąć udział, konieczna jest </w:t>
      </w:r>
      <w:r w:rsidR="004254D6" w:rsidRPr="00FF3184">
        <w:rPr>
          <w:rFonts w:ascii="Calibri" w:hAnsi="Calibri" w:cs="Calibri"/>
          <w:color w:val="000000" w:themeColor="text1"/>
        </w:rPr>
        <w:t xml:space="preserve"> rejestracja online! </w:t>
      </w:r>
      <w:r w:rsidR="00E57EF0">
        <w:rPr>
          <w:rFonts w:ascii="Calibri" w:hAnsi="Calibri" w:cs="Calibri"/>
          <w:color w:val="000000" w:themeColor="text1"/>
        </w:rPr>
        <w:t xml:space="preserve">Bilety do nabycia </w:t>
      </w:r>
      <w:hyperlink r:id="rId11" w:history="1">
        <w:r w:rsidR="00E57EF0" w:rsidRPr="00E57EF0">
          <w:rPr>
            <w:rStyle w:val="Hipercze"/>
            <w:rFonts w:ascii="Calibri" w:hAnsi="Calibri" w:cs="Calibri"/>
          </w:rPr>
          <w:t>tutaj</w:t>
        </w:r>
      </w:hyperlink>
    </w:p>
    <w:p w:rsidR="004254D6" w:rsidRPr="00FF3184" w:rsidRDefault="004254D6" w:rsidP="004254D6">
      <w:pPr>
        <w:rPr>
          <w:rFonts w:ascii="Calibri" w:hAnsi="Calibri" w:cs="Calibri"/>
          <w:color w:val="000000" w:themeColor="text1"/>
        </w:rPr>
      </w:pPr>
      <w:r w:rsidRPr="00FF3184">
        <w:rPr>
          <w:rFonts w:ascii="Calibri" w:hAnsi="Calibri" w:cs="Calibri"/>
          <w:color w:val="000000" w:themeColor="text1"/>
        </w:rPr>
        <w:t xml:space="preserve">Więcej na </w:t>
      </w:r>
      <w:hyperlink r:id="rId12" w:history="1">
        <w:r w:rsidR="00B450AB" w:rsidRPr="00FF3184">
          <w:rPr>
            <w:rStyle w:val="Hipercze"/>
            <w:rFonts w:ascii="Calibri" w:hAnsi="Calibri" w:cs="Calibri"/>
            <w:color w:val="000000" w:themeColor="text1"/>
          </w:rPr>
          <w:t>www.worldfood.pl</w:t>
        </w:r>
      </w:hyperlink>
      <w:r w:rsidR="00B450AB" w:rsidRPr="00FF3184">
        <w:rPr>
          <w:rFonts w:ascii="Calibri" w:hAnsi="Calibri" w:cs="Calibri"/>
          <w:color w:val="000000" w:themeColor="text1"/>
        </w:rPr>
        <w:t xml:space="preserve">, </w:t>
      </w:r>
      <w:hyperlink r:id="rId13" w:history="1">
        <w:r w:rsidR="006A0118" w:rsidRPr="006A0118">
          <w:rPr>
            <w:rStyle w:val="Hipercze"/>
            <w:rFonts w:ascii="Calibri" w:hAnsi="Calibri" w:cs="Calibri"/>
          </w:rPr>
          <w:t>mailto:virtual@worldfood.pl</w:t>
        </w:r>
      </w:hyperlink>
    </w:p>
    <w:p w:rsidR="001224FC" w:rsidRPr="00FF3184" w:rsidRDefault="001224FC">
      <w:pPr>
        <w:rPr>
          <w:rFonts w:ascii="Calibri" w:hAnsi="Calibri" w:cs="Calibri"/>
          <w:color w:val="000000" w:themeColor="text1"/>
        </w:rPr>
      </w:pPr>
    </w:p>
    <w:sectPr w:rsidR="001224FC" w:rsidRPr="00FF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DA4"/>
    <w:multiLevelType w:val="hybridMultilevel"/>
    <w:tmpl w:val="AAEE1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76FB5"/>
    <w:multiLevelType w:val="hybridMultilevel"/>
    <w:tmpl w:val="098EE730"/>
    <w:lvl w:ilvl="0" w:tplc="96246E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FC"/>
    <w:rsid w:val="00086F95"/>
    <w:rsid w:val="000A208F"/>
    <w:rsid w:val="001224FC"/>
    <w:rsid w:val="001B6317"/>
    <w:rsid w:val="002075A4"/>
    <w:rsid w:val="00233020"/>
    <w:rsid w:val="00257F40"/>
    <w:rsid w:val="00266990"/>
    <w:rsid w:val="002F04E5"/>
    <w:rsid w:val="003555EB"/>
    <w:rsid w:val="004254D6"/>
    <w:rsid w:val="0044429B"/>
    <w:rsid w:val="00475EF8"/>
    <w:rsid w:val="004D03AB"/>
    <w:rsid w:val="005A58C6"/>
    <w:rsid w:val="005A5C9D"/>
    <w:rsid w:val="0068324E"/>
    <w:rsid w:val="006A0118"/>
    <w:rsid w:val="00762876"/>
    <w:rsid w:val="007F51FA"/>
    <w:rsid w:val="00845606"/>
    <w:rsid w:val="008475A5"/>
    <w:rsid w:val="00930563"/>
    <w:rsid w:val="009663B4"/>
    <w:rsid w:val="00A26942"/>
    <w:rsid w:val="00B450AB"/>
    <w:rsid w:val="00B468B8"/>
    <w:rsid w:val="00BD0531"/>
    <w:rsid w:val="00C02962"/>
    <w:rsid w:val="00C90D49"/>
    <w:rsid w:val="00D651DE"/>
    <w:rsid w:val="00DE1A97"/>
    <w:rsid w:val="00E07714"/>
    <w:rsid w:val="00E3586D"/>
    <w:rsid w:val="00E57EF0"/>
    <w:rsid w:val="00EC0EFD"/>
    <w:rsid w:val="00F34BB6"/>
    <w:rsid w:val="00F86DC2"/>
    <w:rsid w:val="00F956DF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224FC"/>
    <w:rPr>
      <w:i/>
      <w:iCs/>
    </w:rPr>
  </w:style>
  <w:style w:type="paragraph" w:styleId="Akapitzlist">
    <w:name w:val="List Paragraph"/>
    <w:basedOn w:val="Normalny"/>
    <w:uiPriority w:val="34"/>
    <w:qFormat/>
    <w:rsid w:val="00257F4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7F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51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51F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254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28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224FC"/>
    <w:rPr>
      <w:i/>
      <w:iCs/>
    </w:rPr>
  </w:style>
  <w:style w:type="paragraph" w:styleId="Akapitzlist">
    <w:name w:val="List Paragraph"/>
    <w:basedOn w:val="Normalny"/>
    <w:uiPriority w:val="34"/>
    <w:qFormat/>
    <w:rsid w:val="00257F4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7F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51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51F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254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2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food.pl/o-targach/sektor-ecofood/" TargetMode="External"/><Relationship Id="rId13" Type="http://schemas.openxmlformats.org/officeDocument/2006/relationships/hyperlink" Target="mailto:virtual@worldfood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orldfood.pl/virtual-expo/konferencje/" TargetMode="External"/><Relationship Id="rId12" Type="http://schemas.openxmlformats.org/officeDocument/2006/relationships/hyperlink" Target="http://www.worldfo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food.pl/virtual-expo/" TargetMode="External"/><Relationship Id="rId11" Type="http://schemas.openxmlformats.org/officeDocument/2006/relationships/hyperlink" Target="https://www.worldfood.pl/rejestracj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rldfood.pl/virtual-expo/konferenc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food.pl/o-targach/sektor-nutrafoo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Pietruch</dc:creator>
  <cp:lastModifiedBy>Użytkownik systemu Windows</cp:lastModifiedBy>
  <cp:revision>2</cp:revision>
  <dcterms:created xsi:type="dcterms:W3CDTF">2021-04-14T07:47:00Z</dcterms:created>
  <dcterms:modified xsi:type="dcterms:W3CDTF">2021-04-14T07:47:00Z</dcterms:modified>
</cp:coreProperties>
</file>